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ED" w:rsidRDefault="00242DED" w:rsidP="00A64C40">
      <w:pPr>
        <w:pStyle w:val="berschrift2"/>
        <w:numPr>
          <w:ilvl w:val="0"/>
          <w:numId w:val="0"/>
        </w:numPr>
        <w:spacing w:before="0"/>
      </w:pPr>
      <w:bookmarkStart w:id="0" w:name="_Toc418256967"/>
      <w:r>
        <w:t xml:space="preserve">Anhang </w:t>
      </w:r>
      <w:r w:rsidR="004E4F92">
        <w:t>3</w:t>
      </w:r>
      <w:r>
        <w:t xml:space="preserve"> </w:t>
      </w:r>
      <w:r w:rsidR="00A64C40">
        <w:t>–</w:t>
      </w:r>
      <w:r>
        <w:t xml:space="preserve"> </w:t>
      </w:r>
      <w:bookmarkEnd w:id="0"/>
      <w:r w:rsidR="004E4F92">
        <w:t>Gruppeneinteilung</w:t>
      </w:r>
    </w:p>
    <w:p w:rsidR="00DE5FAC" w:rsidRDefault="00B96BE8" w:rsidP="00B770E3">
      <w:pPr>
        <w:tabs>
          <w:tab w:val="left" w:pos="2835"/>
          <w:tab w:val="left" w:pos="6804"/>
        </w:tabs>
        <w:spacing w:after="0"/>
        <w:rPr>
          <w:sz w:val="28"/>
          <w:szCs w:val="28"/>
        </w:rPr>
      </w:pPr>
      <w:r w:rsidRPr="00B96BE8">
        <w:rPr>
          <w:sz w:val="28"/>
          <w:szCs w:val="28"/>
        </w:rPr>
        <w:t>4HBa 2014/15</w:t>
      </w:r>
      <w:r w:rsidRPr="00B96BE8">
        <w:rPr>
          <w:sz w:val="28"/>
          <w:szCs w:val="28"/>
        </w:rPr>
        <w:tab/>
      </w:r>
      <w:r w:rsidR="00B770E3">
        <w:rPr>
          <w:sz w:val="28"/>
          <w:szCs w:val="28"/>
        </w:rPr>
        <w:t>Bienenprojekt</w:t>
      </w:r>
      <w:r w:rsidR="00B770E3">
        <w:rPr>
          <w:sz w:val="28"/>
          <w:szCs w:val="28"/>
        </w:rPr>
        <w:tab/>
      </w:r>
      <w:r w:rsidR="00B770E3" w:rsidRPr="00B770E3">
        <w:rPr>
          <w:szCs w:val="22"/>
        </w:rPr>
        <w:t>Stand: 20.11.2014</w:t>
      </w:r>
    </w:p>
    <w:p w:rsidR="00B770E3" w:rsidRPr="00B96BE8" w:rsidRDefault="00B770E3" w:rsidP="00B96BE8">
      <w:pPr>
        <w:spacing w:after="0"/>
        <w:rPr>
          <w:sz w:val="28"/>
          <w:szCs w:val="28"/>
        </w:rPr>
      </w:pP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30"/>
        <w:gridCol w:w="567"/>
        <w:gridCol w:w="2743"/>
        <w:gridCol w:w="2644"/>
        <w:gridCol w:w="714"/>
      </w:tblGrid>
      <w:tr w:rsidR="00B770E3" w:rsidRPr="00B770E3" w:rsidTr="00B770E3">
        <w:trPr>
          <w:trHeight w:val="9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770E3" w:rsidRPr="00B770E3" w:rsidRDefault="00B770E3" w:rsidP="00B770E3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>Kat.Nr.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>CtL-Gr.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>THEMA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de-DE"/>
              </w:rPr>
              <w:t>Praxis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>Lehrer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BEN-SOUSSIA Philipp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Viren (Gruppentausch, doppelte Zeit bei EBER)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Virologie-Projekt CtL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EBER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HÜBNER Bernd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OLSAVSKY Dominik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BOGALE Feben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Gelee Royal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Elektrophorese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PFIT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REISINGER Johanna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DERIGO Lukas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Propolis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Tinkturen und/oder Salben aus Propolis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WEB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FREUND Daniel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SIEN</w:t>
            </w:r>
          </w:p>
        </w:tc>
      </w:tr>
      <w:tr w:rsidR="00B770E3" w:rsidRPr="00B770E3" w:rsidTr="00B770E3">
        <w:trPr>
          <w:trHeight w:val="64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HASLER Paul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26A0C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Antibi</w:t>
            </w:r>
            <w:r w:rsidR="00B26A0C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o</w:t>
            </w: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t</w:t>
            </w:r>
            <w:r w:rsidR="00B26A0C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i</w:t>
            </w: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ka</w:t>
            </w:r>
            <w:r w:rsidR="00B26A0C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-T</w:t>
            </w: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ests (antibakterielle Wirkung von Propolis)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PICH</w:t>
            </w: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br/>
              <w:t>EBER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FUCHS Isabella-Maria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Epigenetik (Theorie)</w:t>
            </w: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br/>
              <w:t>Virologie (Praxis)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Virologie-Projekt CtL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EBER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KLACZYNSKI Michaela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PICH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GEHER Agnes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Bienengift (derzeit getauscht, mehr Zeit bei PFIT, 2 Tage bei EBER)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rekombinante Expression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EBER</w:t>
            </w:r>
          </w:p>
        </w:tc>
      </w:tr>
      <w:tr w:rsidR="00B770E3" w:rsidRPr="00B770E3" w:rsidTr="00B770E3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PARZER Ronald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Immunte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s</w:t>
            </w: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ts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PFIT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HASENAUER Georg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Met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CtL, Metherstellung + Analyse, Gärverlauf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PFIT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WÖLS Florian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HERSCH David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künstlicher Honig, Pollen, Nektar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Herstellung und Analyse von künstl</w:t>
            </w:r>
            <w:bookmarkStart w:id="1" w:name="_GoBack"/>
            <w:bookmarkEnd w:id="1"/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. Honig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MELCH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JASICZEK Dominik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KUCHYNKA Natalie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Pheromone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Pheromonsynthese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SIEN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MATARIC Teofil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WEB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MESIC Miralem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Neonicotinoide und Varroa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HPLC-MS, Extraktion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MELCH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VIDOVIC Nikola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Wasserdampfdestillation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SIEN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WOKUREK Carina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Wirkung auf Varroa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MELCH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NIKOLIC Stefan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Kosmetika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Seifen aus Bienenwachs, Kosmetika aus Wachs und Propolis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WEBE</w:t>
            </w:r>
          </w:p>
        </w:tc>
      </w:tr>
      <w:tr w:rsidR="00B770E3" w:rsidRPr="00B770E3" w:rsidTr="00B770E3">
        <w:trPr>
          <w:trHeight w:val="55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PRVULOVIC 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SIEN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PALLIMATTATHIL Christina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Honigsorten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>Honiganalyse, Pollen in Honig, Sortenreinheit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MELCH</w:t>
            </w: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POTESIL Sascha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SCHÖNBAUER Stefanie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C</w:t>
            </w: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B770E3" w:rsidRPr="00B770E3" w:rsidTr="00B770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RIEGER Karoline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Wirtschaft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  <w:t xml:space="preserve">Mitmachlabor für Berufsschule vorbereiten und planen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KART</w:t>
            </w:r>
          </w:p>
        </w:tc>
      </w:tr>
      <w:tr w:rsidR="00B770E3" w:rsidRPr="00B770E3" w:rsidTr="00B770E3">
        <w:trPr>
          <w:trHeight w:val="6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SICKHA Romana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E3" w:rsidRPr="00B770E3" w:rsidRDefault="00B770E3" w:rsidP="00B770E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Vorführungen f. Berufsschule</w:t>
            </w:r>
          </w:p>
        </w:tc>
        <w:tc>
          <w:tcPr>
            <w:tcW w:w="264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E3" w:rsidRPr="00B770E3" w:rsidRDefault="00B770E3" w:rsidP="00B770E3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t>MELCH</w:t>
            </w:r>
            <w:r w:rsidRPr="00B770E3">
              <w:rPr>
                <w:rFonts w:ascii="Arial Narrow" w:hAnsi="Arial Narrow" w:cs="Arial"/>
                <w:sz w:val="20"/>
                <w:szCs w:val="20"/>
                <w:lang w:val="de-DE"/>
              </w:rPr>
              <w:br/>
              <w:t>PFIT</w:t>
            </w:r>
          </w:p>
        </w:tc>
      </w:tr>
    </w:tbl>
    <w:p w:rsidR="0067644F" w:rsidRDefault="0067644F" w:rsidP="00B770E3">
      <w:pPr>
        <w:spacing w:after="200" w:line="276" w:lineRule="auto"/>
        <w:jc w:val="left"/>
        <w:rPr>
          <w:b/>
          <w:sz w:val="24"/>
          <w:u w:val="single"/>
        </w:rPr>
      </w:pPr>
    </w:p>
    <w:sectPr w:rsidR="00676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569C"/>
    <w:multiLevelType w:val="multilevel"/>
    <w:tmpl w:val="DA707A0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34"/>
        </w:tabs>
        <w:ind w:left="667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ED"/>
    <w:rsid w:val="0001566B"/>
    <w:rsid w:val="001C61C1"/>
    <w:rsid w:val="00207104"/>
    <w:rsid w:val="00242DED"/>
    <w:rsid w:val="004E4F92"/>
    <w:rsid w:val="00541D29"/>
    <w:rsid w:val="005658A9"/>
    <w:rsid w:val="005C4745"/>
    <w:rsid w:val="005E606D"/>
    <w:rsid w:val="0067644F"/>
    <w:rsid w:val="006B569A"/>
    <w:rsid w:val="00896233"/>
    <w:rsid w:val="00957378"/>
    <w:rsid w:val="00A5192A"/>
    <w:rsid w:val="00A64C40"/>
    <w:rsid w:val="00B26A0C"/>
    <w:rsid w:val="00B770E3"/>
    <w:rsid w:val="00B96BE8"/>
    <w:rsid w:val="00DE5FAC"/>
    <w:rsid w:val="00E130F7"/>
    <w:rsid w:val="00E20AE7"/>
    <w:rsid w:val="00EB601C"/>
    <w:rsid w:val="00ED29D7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B924-C5D2-4538-8CD4-977C9BB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44F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2DED"/>
    <w:pPr>
      <w:keepNext/>
      <w:pageBreakBefore/>
      <w:numPr>
        <w:numId w:val="1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42DED"/>
    <w:pPr>
      <w:keepNext/>
      <w:numPr>
        <w:ilvl w:val="1"/>
        <w:numId w:val="1"/>
      </w:numPr>
      <w:spacing w:before="240"/>
      <w:outlineLvl w:val="1"/>
    </w:pPr>
    <w:rPr>
      <w:b/>
      <w:bCs/>
      <w:snapToGrid w:val="0"/>
      <w:sz w:val="32"/>
      <w:szCs w:val="34"/>
    </w:rPr>
  </w:style>
  <w:style w:type="paragraph" w:styleId="berschrift3">
    <w:name w:val="heading 3"/>
    <w:basedOn w:val="Standard"/>
    <w:next w:val="Standard"/>
    <w:link w:val="berschrift3Zchn"/>
    <w:qFormat/>
    <w:rsid w:val="00242DED"/>
    <w:pPr>
      <w:keepNext/>
      <w:numPr>
        <w:ilvl w:val="2"/>
        <w:numId w:val="1"/>
      </w:numPr>
      <w:spacing w:before="240"/>
      <w:ind w:left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242DED"/>
    <w:pPr>
      <w:keepNext/>
      <w:numPr>
        <w:ilvl w:val="3"/>
        <w:numId w:val="1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link w:val="berschrift5Zchn"/>
    <w:qFormat/>
    <w:rsid w:val="00242DED"/>
    <w:pPr>
      <w:keepNext/>
      <w:numPr>
        <w:ilvl w:val="4"/>
        <w:numId w:val="1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link w:val="berschrift6Zchn"/>
    <w:qFormat/>
    <w:rsid w:val="00242DED"/>
    <w:pPr>
      <w:keepNext/>
      <w:numPr>
        <w:ilvl w:val="5"/>
        <w:numId w:val="1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link w:val="berschrift7Zchn"/>
    <w:qFormat/>
    <w:rsid w:val="00242DE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42DED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242DE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2DED"/>
    <w:rPr>
      <w:rFonts w:ascii="Calibri" w:eastAsia="Times New Roman" w:hAnsi="Calibri" w:cs="Times New Roman"/>
      <w:b/>
      <w:bCs/>
      <w:caps/>
      <w:snapToGrid w:val="0"/>
      <w:sz w:val="36"/>
      <w:szCs w:val="3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42DED"/>
    <w:rPr>
      <w:rFonts w:ascii="Calibri" w:eastAsia="Times New Roman" w:hAnsi="Calibri" w:cs="Times New Roman"/>
      <w:b/>
      <w:bCs/>
      <w:snapToGrid w:val="0"/>
      <w:sz w:val="32"/>
      <w:szCs w:val="3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42DED"/>
    <w:rPr>
      <w:rFonts w:ascii="Calibri" w:eastAsia="Times New Roman" w:hAnsi="Calibri" w:cs="Times New Roman"/>
      <w:b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2DED"/>
    <w:rPr>
      <w:rFonts w:ascii="Calibri" w:eastAsia="Times New Roman" w:hAnsi="Calibri" w:cs="Times New Roman"/>
      <w:b/>
      <w:snapToGrid w:val="0"/>
      <w:color w:val="000000"/>
      <w:sz w:val="26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2DED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42DED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42DED"/>
    <w:rPr>
      <w:rFonts w:ascii="Calibri" w:eastAsia="Times New Roman" w:hAnsi="Calibri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2DED"/>
    <w:rPr>
      <w:rFonts w:ascii="Calibri" w:eastAsia="Times New Roman" w:hAnsi="Calibri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2DED"/>
    <w:rPr>
      <w:rFonts w:ascii="Calibri" w:eastAsia="Times New Roman" w:hAnsi="Calibri" w:cs="Arial"/>
      <w:lang w:eastAsia="de-DE"/>
    </w:rPr>
  </w:style>
  <w:style w:type="paragraph" w:styleId="Listenabsatz">
    <w:name w:val="List Paragraph"/>
    <w:basedOn w:val="Standard"/>
    <w:uiPriority w:val="34"/>
    <w:qFormat/>
    <w:rsid w:val="0001566B"/>
    <w:pPr>
      <w:spacing w:after="0"/>
      <w:ind w:left="720"/>
      <w:contextualSpacing/>
      <w:jc w:val="left"/>
    </w:pPr>
    <w:rPr>
      <w:rFonts w:asciiTheme="minorHAnsi" w:eastAsiaTheme="minorEastAsia" w:hAnsiTheme="minorHAnsi" w:cstheme="minorBidi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96233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96233"/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Ebert</dc:creator>
  <cp:lastModifiedBy>Andrea</cp:lastModifiedBy>
  <cp:revision>4</cp:revision>
  <dcterms:created xsi:type="dcterms:W3CDTF">2015-07-07T12:29:00Z</dcterms:created>
  <dcterms:modified xsi:type="dcterms:W3CDTF">2015-07-07T12:40:00Z</dcterms:modified>
</cp:coreProperties>
</file>